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  <w:drawing>
          <wp:inline distB="0" distT="0" distL="114300" distR="114300">
            <wp:extent cx="1139190" cy="10572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1057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N.ordinanza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</w:t>
        <w:tab/>
        <w:tab/>
        <w:t xml:space="preserve">                                                                         R.G. N. 2023/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REPUBBLICA ITALIANA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TRIBUNALE DI SORVEGLIANZA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il distretto della Corte di Appello di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persona dei signori: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dott.</w:t>
      </w:r>
      <w:r w:rsidDel="00000000" w:rsidR="00000000" w:rsidRPr="00000000">
        <w:rPr>
          <w:sz w:val="22"/>
          <w:szCs w:val="22"/>
          <w:rtl w:val="0"/>
        </w:rPr>
        <w:t xml:space="preserve"> 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Presidente estensore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dott. </w:t>
      </w:r>
      <w:r w:rsidDel="00000000" w:rsidR="00000000" w:rsidRPr="00000000">
        <w:rPr>
          <w:sz w:val="22"/>
          <w:szCs w:val="22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giudice di sorveglianza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dott.  </w:t>
      </w:r>
      <w:r w:rsidDel="00000000" w:rsidR="00000000" w:rsidRPr="00000000">
        <w:rPr>
          <w:sz w:val="22"/>
          <w:szCs w:val="22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esperto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dott. </w:t>
      </w:r>
      <w:r w:rsidDel="00000000" w:rsidR="00000000" w:rsidRPr="00000000">
        <w:rPr>
          <w:sz w:val="22"/>
          <w:szCs w:val="22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esperto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emette la seguente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ORDINANZA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nel procedimento di sorveglianza relativo alla istanza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semiliberta’ dalla detenzione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nei confronti di 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nato a </w:t>
      </w:r>
      <w:r w:rsidDel="00000000" w:rsidR="00000000" w:rsidRPr="00000000">
        <w:rPr>
          <w:sz w:val="28"/>
          <w:szCs w:val="28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ristretto presso la casa circondariale della </w:t>
      </w:r>
      <w:r w:rsidDel="00000000" w:rsidR="00000000" w:rsidRPr="00000000">
        <w:rPr>
          <w:sz w:val="28"/>
          <w:szCs w:val="28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assistito dall’ Avv.to  </w:t>
      </w:r>
      <w:r w:rsidDel="00000000" w:rsidR="00000000" w:rsidRPr="00000000">
        <w:rPr>
          <w:sz w:val="28"/>
          <w:szCs w:val="28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del foro di </w:t>
      </w:r>
      <w:r w:rsidDel="00000000" w:rsidR="00000000" w:rsidRPr="00000000">
        <w:rPr>
          <w:sz w:val="28"/>
          <w:szCs w:val="28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di fiducia;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VISTI gli atti del procedimento di sorveglianza sopra specificato;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VERIFICATA la regolarità delle comunicazioni e delle notificazioni degli avvisi al rappresentante del P.M., all’interessato ed al difensore;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CONSIDERATE le risultanze delle documentazioni acquisite, degli accertamenti svolti, della trattazione e della discussione di cui a separato processo verbale;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UDITE le conclusioni del rappresentante del P.M. e del difensore;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OSSERVA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ha proposto la domanda di semiliberta’ in relazione alla pena RESIDUA di cui al cumulo  n. 2022/</w:t>
      </w:r>
      <w:r w:rsidDel="00000000" w:rsidR="00000000" w:rsidRPr="00000000">
        <w:rPr>
          <w:sz w:val="28"/>
          <w:szCs w:val="28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SIEP emesso dal PM di </w:t>
      </w:r>
      <w:r w:rsidDel="00000000" w:rsidR="00000000" w:rsidRPr="00000000">
        <w:rPr>
          <w:sz w:val="28"/>
          <w:szCs w:val="28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 data </w:t>
      </w:r>
      <w:r w:rsidDel="00000000" w:rsidR="00000000" w:rsidRPr="00000000">
        <w:rPr>
          <w:sz w:val="28"/>
          <w:szCs w:val="28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pari a complessivi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QUINDICI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anni sette mesi e quindici giorni di reclusione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, che comprende, tra l’altro, due sentenza di condanna  per rapina aggravata in concorso commesse nel </w:t>
      </w:r>
      <w:r w:rsidDel="00000000" w:rsidR="00000000" w:rsidRPr="00000000">
        <w:rPr>
          <w:sz w:val="28"/>
          <w:szCs w:val="28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 nel</w:t>
      </w:r>
      <w:r w:rsidDel="00000000" w:rsidR="00000000" w:rsidRPr="00000000">
        <w:rPr>
          <w:sz w:val="28"/>
          <w:szCs w:val="28"/>
          <w:rtl w:val="0"/>
        </w:rPr>
        <w:t xml:space="preserve"> 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sz w:val="28"/>
          <w:szCs w:val="28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ha iniziato ad espiare la pena in data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 il termine della pena è fissato alla data del</w:t>
      </w:r>
      <w:r w:rsidDel="00000000" w:rsidR="00000000" w:rsidRPr="00000000">
        <w:rPr>
          <w:sz w:val="28"/>
          <w:szCs w:val="28"/>
          <w:rtl w:val="0"/>
        </w:rPr>
        <w:t xml:space="preserve"> 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Il condannato ha riportato le condanne penali  per rapina aggravata ed è stato estradato nel </w:t>
      </w:r>
      <w:r w:rsidDel="00000000" w:rsidR="00000000" w:rsidRPr="00000000">
        <w:rPr>
          <w:sz w:val="28"/>
          <w:szCs w:val="28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 espiare la pena a suo carico che e’ terminata nel </w:t>
      </w:r>
      <w:r w:rsidDel="00000000" w:rsidR="00000000" w:rsidRPr="00000000">
        <w:rPr>
          <w:sz w:val="28"/>
          <w:szCs w:val="28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 affidamento in prova al servizio sociale conclusosi con esito positivo . Dalla ripresa delle detenzione per condotte di reato riferibili al </w:t>
      </w:r>
      <w:r w:rsidDel="00000000" w:rsidR="00000000" w:rsidRPr="00000000">
        <w:rPr>
          <w:sz w:val="28"/>
          <w:szCs w:val="28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sz w:val="28"/>
          <w:szCs w:val="28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ha sempre mantenuto una regolare condotta penitenziaria ed ha beneficiato con esito positivo di numerosi permessi premio per coltivare i propri legami affettivi ed ha manifestato un buon impegno nei progetti di reinserimento lavorativo in regime di art. 21 O.P. alle dipendenze della cooperativa sociale </w:t>
      </w:r>
      <w:r w:rsidDel="00000000" w:rsidR="00000000" w:rsidRPr="00000000">
        <w:rPr>
          <w:sz w:val="28"/>
          <w:szCs w:val="28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come operaio manutentore del verde pubblico.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Sussistono pertanto i presupposti per concedere  al  detenuto – in linea con il principio di gradualita’ del reinserimento sociale - la misura della semiliberta’ c.d. sostitutiva ex art. 50 co. 2 O.P.   attesa la disponibilita’ dell’attività lavorativa verificata dall’UEPE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(gia’ in corso in regime di lavoro all’esterno dal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con assunzione con contratto a tempo indeterminato)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e considerata la sussistenza di una buona adesione all’opera di rieducazione che consente di escludere il pericolo di fuga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(ha un riferimento domiciliare in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XX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 base agli elementi che precedono puo’ essere pertanto concessa la misura della semilibertà, anche in considerazione dell’ASSENZA DI ATTUALI COLLEGAMENTI con la CRIMINALITA’ ORGANIZZATA come attestato dalle Forze di polizia e dalla Prefettura della</w:t>
      </w:r>
      <w:r w:rsidDel="00000000" w:rsidR="00000000" w:rsidRPr="00000000">
        <w:rPr>
          <w:sz w:val="28"/>
          <w:szCs w:val="28"/>
          <w:rtl w:val="0"/>
        </w:rPr>
        <w:t xml:space="preserve"> XX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P.Q.M.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VISTI gli artt. 50   O.P., 666 e 678  c.p.p.;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CONCEDE a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la misura della SEMILIBERTA’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 relazione alla pena residua di cui al provvedimento di cumulo n. 2022/</w:t>
      </w:r>
      <w:r w:rsidDel="00000000" w:rsidR="00000000" w:rsidRPr="00000000">
        <w:rPr>
          <w:sz w:val="28"/>
          <w:szCs w:val="28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SIEP emesso dal PM di </w:t>
      </w:r>
      <w:r w:rsidDel="00000000" w:rsidR="00000000" w:rsidRPr="00000000">
        <w:rPr>
          <w:sz w:val="28"/>
          <w:szCs w:val="28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 data </w:t>
      </w:r>
      <w:r w:rsidDel="00000000" w:rsidR="00000000" w:rsidRPr="00000000">
        <w:rPr>
          <w:sz w:val="28"/>
          <w:szCs w:val="28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 l’espletamento dell’attività lavorativa in</w:t>
      </w:r>
      <w:r w:rsidDel="00000000" w:rsidR="00000000" w:rsidRPr="00000000">
        <w:rPr>
          <w:sz w:val="28"/>
          <w:szCs w:val="28"/>
          <w:rtl w:val="0"/>
        </w:rPr>
        <w:t xml:space="preserve"> 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Manda alla Direzione della casa circondariale della </w:t>
      </w:r>
      <w:r w:rsidDel="00000000" w:rsidR="00000000" w:rsidRPr="00000000">
        <w:rPr>
          <w:sz w:val="28"/>
          <w:szCs w:val="28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 quanto di competenza.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 comunichi all’UEPE di della</w:t>
      </w:r>
      <w:r w:rsidDel="00000000" w:rsidR="00000000" w:rsidRPr="00000000">
        <w:rPr>
          <w:sz w:val="28"/>
          <w:szCs w:val="28"/>
          <w:rtl w:val="0"/>
        </w:rPr>
        <w:t xml:space="preserve"> 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MANDA AL PM di </w:t>
      </w:r>
      <w:r w:rsidDel="00000000" w:rsidR="00000000" w:rsidRPr="00000000">
        <w:rPr>
          <w:sz w:val="28"/>
          <w:szCs w:val="28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per  quanto di competenza.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GENOVA ,  6 dicembre   2023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PRESIDENTE ESTENSORE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YblhdydmqSuljN/vBdqWz08gxw==">CgMxLjA4AHIhMXFEVnRYVV92al9lZExYZDlONzFYbWpfNlFSMkJlUV9I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